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9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19"/>
        <w:gridCol w:w="76"/>
        <w:gridCol w:w="4917"/>
      </w:tblGrid>
      <w:tr>
        <w:trPr>
          <w:trHeight w:val="981" w:hRule="atLeast"/>
        </w:trPr>
        <w:tc>
          <w:tcPr>
            <w:tcW w:w="9912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Wniosek  o obniżenie  czynszu</w:t>
            </w:r>
          </w:p>
        </w:tc>
      </w:tr>
      <w:tr>
        <w:trPr>
          <w:trHeight w:val="556" w:hRule="atLeast"/>
        </w:trPr>
        <w:tc>
          <w:tcPr>
            <w:tcW w:w="9912" w:type="dxa"/>
            <w:gridSpan w:val="3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Dane wnioskodawcy</w:t>
            </w:r>
          </w:p>
        </w:tc>
      </w:tr>
      <w:tr>
        <w:trPr>
          <w:trHeight w:val="556" w:hRule="atLeast"/>
        </w:trPr>
        <w:tc>
          <w:tcPr>
            <w:tcW w:w="4919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Imię i nazwisko /Nazwa podmiotu</w:t>
            </w:r>
          </w:p>
        </w:tc>
        <w:tc>
          <w:tcPr>
            <w:tcW w:w="499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6" w:hRule="atLeast"/>
        </w:trPr>
        <w:tc>
          <w:tcPr>
            <w:tcW w:w="4919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Adres miejsca zamieszkania / siedziby podmiotu</w:t>
            </w:r>
          </w:p>
        </w:tc>
        <w:tc>
          <w:tcPr>
            <w:tcW w:w="499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6" w:hRule="atLeast"/>
        </w:trPr>
        <w:tc>
          <w:tcPr>
            <w:tcW w:w="4919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Identyfikator podatkowy NIP</w:t>
            </w:r>
          </w:p>
        </w:tc>
        <w:tc>
          <w:tcPr>
            <w:tcW w:w="499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6" w:hRule="atLeast"/>
        </w:trPr>
        <w:tc>
          <w:tcPr>
            <w:tcW w:w="4919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Numer PESEL </w:t>
            </w:r>
            <w:r>
              <w:rPr>
                <w:b/>
                <w:sz w:val="20"/>
                <w:szCs w:val="20"/>
              </w:rPr>
              <w:t>(dotyczy wyłącznie osób fizycznych)</w:t>
            </w:r>
          </w:p>
        </w:tc>
        <w:tc>
          <w:tcPr>
            <w:tcW w:w="499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6" w:hRule="atLeast"/>
        </w:trPr>
        <w:tc>
          <w:tcPr>
            <w:tcW w:w="4919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Numer telefonu</w:t>
            </w:r>
          </w:p>
        </w:tc>
        <w:tc>
          <w:tcPr>
            <w:tcW w:w="499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6" w:hRule="atLeast"/>
        </w:trPr>
        <w:tc>
          <w:tcPr>
            <w:tcW w:w="4919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Adres poczty elektronicznej</w:t>
            </w:r>
          </w:p>
        </w:tc>
        <w:tc>
          <w:tcPr>
            <w:tcW w:w="499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04" w:hRule="atLeast"/>
        </w:trPr>
        <w:tc>
          <w:tcPr>
            <w:tcW w:w="9912" w:type="dxa"/>
            <w:gridSpan w:val="3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Informacja o nieruchomości,  której dotyczy obniżka czynszu</w:t>
            </w:r>
          </w:p>
        </w:tc>
      </w:tr>
      <w:tr>
        <w:trPr>
          <w:trHeight w:val="556" w:hRule="atLeast"/>
        </w:trPr>
        <w:tc>
          <w:tcPr>
            <w:tcW w:w="4919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Adres nieruchomości</w:t>
            </w:r>
          </w:p>
        </w:tc>
        <w:tc>
          <w:tcPr>
            <w:tcW w:w="499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93" w:hRule="atLeast"/>
        </w:trPr>
        <w:tc>
          <w:tcPr>
            <w:tcW w:w="9912" w:type="dxa"/>
            <w:gridSpan w:val="3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Informacja o prowadzonej działalności gospodarczej</w:t>
            </w:r>
          </w:p>
        </w:tc>
      </w:tr>
      <w:tr>
        <w:trPr>
          <w:trHeight w:val="2702" w:hRule="atLeast"/>
        </w:trPr>
        <w:tc>
          <w:tcPr>
            <w:tcW w:w="4919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Rodzaj prowadzonej działalności gospodarczej, w związku z którą podatnik ubiega się o zwolnienie – klasa działalności zgodnie z Rozporządzeniem Rady Ministrów z dnia 24 grudnia 2007 r. w sprawie Polskiej Klasyfikacji Działalności (Dz.U. Nr 251, poz. 1885 z późn.zm.)</w:t>
            </w:r>
          </w:p>
        </w:tc>
        <w:tc>
          <w:tcPr>
            <w:tcW w:w="499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46" w:hRule="atLeast"/>
        </w:trPr>
        <w:tc>
          <w:tcPr>
            <w:tcW w:w="9912" w:type="dxa"/>
            <w:gridSpan w:val="3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Informacja o okresie zaprzestania działalności w lokalu</w:t>
            </w:r>
          </w:p>
        </w:tc>
      </w:tr>
      <w:tr>
        <w:trPr>
          <w:trHeight w:val="1975" w:hRule="atLeast"/>
        </w:trPr>
        <w:tc>
          <w:tcPr>
            <w:tcW w:w="9912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 w:before="0" w:after="0"/>
              <w:rPr>
                <w:szCs w:val="24"/>
              </w:rPr>
            </w:pPr>
            <w:r>
              <w:rPr>
                <w:szCs w:val="24"/>
              </w:rPr>
              <w:t>Oświadczam, iż z uwagi na wprowadzenie przepisów Rozporządzenia Ministra Zdrowia z dnia 13 marca 2020 r. w sprawie ogłoszenia na obszarze Rzeczpospolitej Polskiej stanu zagrożenia epidemicznego oraz Rozporządzenia Rady Ministrów z dnia 31 marca 2020 r. w sprawie ustanowienia określonych ograniczeń,  nakazów i zakazów w związku z wystąpieniem stanu epidemii, nastąpiło zaprzestanie działalności w lokalu w dniach od ……………………..   do ………………………….. .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107" w:hRule="atLeast"/>
        </w:trPr>
        <w:tc>
          <w:tcPr>
            <w:tcW w:w="9912" w:type="dxa"/>
            <w:gridSpan w:val="3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E7E6E6" w:themeFill="background2"/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Jestem świadomy odpowiedzialności karnej za złożenie fałszywego oświadczenia.</w:t>
            </w:r>
          </w:p>
          <w:p>
            <w:pPr>
              <w:pStyle w:val="Normal"/>
              <w:shd w:val="clear" w:color="auto" w:fill="E7E6E6" w:themeFill="background2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art. 233 ustawy z dnia 6 czerwca 1997 r. Kodeks karny (Dz.U. z 2019 r. poz. 1950 z późn.zm. kto składając zeznanie mające służyć za dowód w postepowaniu sądowym lub w innym postępowaniu prowadzonym na podstawie ustawy, zeznaje nieprawdę lub zataja prawdę podlega karze pozbawienia wolności od 6 miesięcy do lat 8.</w:t>
            </w:r>
          </w:p>
        </w:tc>
      </w:tr>
      <w:tr>
        <w:trPr>
          <w:trHeight w:val="674" w:hRule="atLeast"/>
        </w:trPr>
        <w:tc>
          <w:tcPr>
            <w:tcW w:w="9912" w:type="dxa"/>
            <w:gridSpan w:val="3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Podpis przedsiębiorcy (osoby reprezentującej przedsiębiorcę)</w:t>
            </w:r>
          </w:p>
        </w:tc>
      </w:tr>
      <w:tr>
        <w:trPr>
          <w:trHeight w:val="863" w:hRule="atLeast"/>
        </w:trPr>
        <w:tc>
          <w:tcPr>
            <w:tcW w:w="4995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  <w:tc>
          <w:tcPr>
            <w:tcW w:w="49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Podpis</w:t>
            </w:r>
          </w:p>
        </w:tc>
      </w:tr>
    </w:tbl>
    <w:p>
      <w:pPr>
        <w:pStyle w:val="Normal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rPr>
          <w:b/>
          <w:b/>
        </w:rPr>
      </w:pPr>
      <w:r>
        <w:rPr>
          <w:b/>
        </w:rPr>
        <w:t>Informacja dotycząca przetwarzania danych osobowych</w:t>
      </w:r>
    </w:p>
    <w:p>
      <w:pPr>
        <w:pStyle w:val="Normal"/>
        <w:spacing w:lineRule="auto" w:line="240"/>
        <w:rPr>
          <w:sz w:val="22"/>
        </w:rPr>
      </w:pPr>
      <w:r>
        <w:rPr/>
        <w:tab/>
      </w:r>
      <w:r>
        <w:rPr>
          <w:sz w:val="22"/>
        </w:rPr>
        <w:t xml:space="preserve">Administratorem Państwa danych osobowych jest Miejski Zarząd Budynków Mieszkalnych Sp. z o.o. z siedzibą w Mielcu przy ul. Biernackiego 1. Dane te będą przetwarzane w celu realizacji wykonywania zawieranych umów pomiędzy stronami przez okres niezbędny do wykonywania obowiązków ustawowych. 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ab/>
        <w:t>Każda osoba, której przetwarzane dane dotyczą ma prawo dostępu i sprostowania swoich danych, a także prawo do usunięcia, ograniczenia przetwarzania, przeniesienia danych oraz wniesienia skargi do organu nadzorczego związanej z ich przetwarzaniem. Państwa dane osobowe będą przekazywane odbiorcom danych w rozumieniu przepisów o ochronie danych.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ab/>
        <w:t>Podanie danych osobowych wynika z zapisów art. 6 Rozporządzenia Parlamentu Europejskiego i Rady  (Unii Europejskiej) 2016/679 z dnia 27 kwietnia 2016 r. w sprawie ochrony osób fizycznych w związku z przetwarzaniem danych osobowych i w sprawie swobodnego przepływu takich danych  oraz uchylenia dyrektywy 95/46/WE (ogólne rozporządzenie ochrony danych)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ab/>
        <w:t>Kontakt z Inspektorem ochrony danych MZBM Sp. z o.o. w Mielcu : 17 788 4370 lub 17 747 1030.</w:t>
      </w:r>
    </w:p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w="11906" w:h="16838"/>
      <w:pgMar w:left="1134" w:right="849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0f85"/>
    <w:pPr>
      <w:widowControl/>
      <w:bidi w:val="0"/>
      <w:spacing w:lineRule="auto" w:line="360" w:before="0" w:after="160"/>
      <w:jc w:val="both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208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LibreOffice/5.3.0.3$Windows_x86 LibreOffice_project/7074905676c47b82bbcfbea1aeefc84afe1c50e1</Application>
  <Pages>2</Pages>
  <Words>377</Words>
  <Characters>2369</Characters>
  <CharactersWithSpaces>2736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2020-06-01T12:37:00Z</dcterms:created>
  <dc:creator>Reanta Maj</dc:creator>
  <dc:description/>
  <dc:language>pl-PL</dc:language>
  <cp:lastModifiedBy>Krzysztof Kosiba</cp:lastModifiedBy>
  <cp:lastPrinted>2020-06-01T12:01:00Z</cp:lastPrinted>
  <dcterms:modified xsi:type="dcterms:W3CDTF">2020-06-02T07:23:00Z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